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46E3" w14:textId="5EB60C2A" w:rsidR="006859F4" w:rsidRDefault="006859F4" w:rsidP="00621967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DE2BB0" wp14:editId="719C8511">
            <wp:simplePos x="0" y="0"/>
            <wp:positionH relativeFrom="column">
              <wp:posOffset>-619760</wp:posOffset>
            </wp:positionH>
            <wp:positionV relativeFrom="paragraph">
              <wp:posOffset>-453390</wp:posOffset>
            </wp:positionV>
            <wp:extent cx="3070123" cy="2302510"/>
            <wp:effectExtent l="0" t="0" r="0" b="2540"/>
            <wp:wrapNone/>
            <wp:docPr id="9670316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3166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123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CFFF3" w14:textId="27AEDD70" w:rsidR="006859F4" w:rsidRDefault="006859F4" w:rsidP="00621967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688F615" w14:textId="77777777" w:rsidR="006859F4" w:rsidRDefault="006859F4" w:rsidP="00621967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DF59E" w14:textId="27858F17" w:rsidR="006859F4" w:rsidRDefault="006859F4" w:rsidP="00621967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35FF4" w14:textId="6382026C" w:rsidR="006859F4" w:rsidRDefault="006859F4" w:rsidP="00621967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996EBA2" w14:textId="25B33ED6" w:rsidR="006859F4" w:rsidRDefault="006859F4" w:rsidP="00621967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616F6BA7" w14:textId="79C51A82" w:rsidR="00621967" w:rsidRPr="00621967" w:rsidRDefault="00621967" w:rsidP="00621967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Мастер-класс для педагогов ДОУ </w:t>
      </w:r>
    </w:p>
    <w:p w14:paraId="0A81CBF3" w14:textId="77F07499" w:rsidR="003A3E10" w:rsidRPr="00EC50C4" w:rsidRDefault="00EC50C4" w:rsidP="00EC50C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0C4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Дидактическая игра с использованием логических блоков </w:t>
      </w:r>
      <w:proofErr w:type="spellStart"/>
      <w:r w:rsidRPr="00EC50C4">
        <w:rPr>
          <w:rFonts w:ascii="Times New Roman" w:hAnsi="Times New Roman" w:cs="Times New Roman"/>
          <w:b/>
          <w:bCs/>
          <w:sz w:val="28"/>
          <w:szCs w:val="28"/>
        </w:rPr>
        <w:t>Дьенеша</w:t>
      </w:r>
      <w:proofErr w:type="spellEnd"/>
      <w:r w:rsidRPr="00EC50C4"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 старшего дошкольного возраста по формированию у детей представлений о форме предметов и геометрических фигурах «Место».</w:t>
      </w:r>
    </w:p>
    <w:p w14:paraId="3079DA6E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C4">
        <w:rPr>
          <w:rFonts w:ascii="Times New Roman" w:hAnsi="Times New Roman" w:cs="Times New Roman"/>
          <w:sz w:val="28"/>
          <w:szCs w:val="28"/>
        </w:rPr>
        <w:t>формирование элементарных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C4">
        <w:rPr>
          <w:rFonts w:ascii="Times New Roman" w:hAnsi="Times New Roman" w:cs="Times New Roman"/>
          <w:sz w:val="28"/>
          <w:szCs w:val="28"/>
        </w:rPr>
        <w:t>математических представлений, первичных представлений об основных свойствах и отношениях объектов окружающего мира: форме, цвете, размере, толщине.</w:t>
      </w:r>
    </w:p>
    <w:p w14:paraId="4DBD8DCB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b/>
          <w:bCs/>
          <w:sz w:val="28"/>
          <w:szCs w:val="28"/>
        </w:rPr>
        <w:t>Задачи приоритетной образовательной области:</w:t>
      </w:r>
      <w:r w:rsidRPr="00EC50C4">
        <w:rPr>
          <w:rFonts w:ascii="Times New Roman" w:hAnsi="Times New Roman" w:cs="Times New Roman"/>
          <w:sz w:val="28"/>
          <w:szCs w:val="28"/>
        </w:rPr>
        <w:t> познавательное развитие, формирование элементарных математических представлений.</w:t>
      </w:r>
    </w:p>
    <w:p w14:paraId="7BF58ACC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b/>
          <w:bCs/>
          <w:sz w:val="28"/>
          <w:szCs w:val="28"/>
        </w:rPr>
        <w:t>Образовательные задачи:</w:t>
      </w:r>
    </w:p>
    <w:p w14:paraId="15DA9D16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sz w:val="28"/>
          <w:szCs w:val="28"/>
        </w:rPr>
        <w:t>1. Развивать умение распознавать геометрические фигуры, располагать их на плоскости, упорядочивать по размерам, классифицировать, группировать по цвету, форме, размерам, кодировать и декодировать информацию.</w:t>
      </w:r>
    </w:p>
    <w:p w14:paraId="7EC91AE6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sz w:val="28"/>
          <w:szCs w:val="28"/>
        </w:rPr>
        <w:t>2. Продолжать формировать умение составлять тематические композиции из геометрических фигур («</w:t>
      </w:r>
      <w:proofErr w:type="spellStart"/>
      <w:r w:rsidRPr="00EC50C4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EC50C4">
        <w:rPr>
          <w:rFonts w:ascii="Times New Roman" w:hAnsi="Times New Roman" w:cs="Times New Roman"/>
          <w:sz w:val="28"/>
          <w:szCs w:val="28"/>
        </w:rPr>
        <w:t>»).</w:t>
      </w:r>
    </w:p>
    <w:p w14:paraId="0419D575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sz w:val="28"/>
          <w:szCs w:val="28"/>
        </w:rPr>
        <w:t>3. Совершенствовать представление о четырехугольнике, понимание того, что квадрат и прямоугольник являются разновидностями четырехугольника.</w:t>
      </w:r>
    </w:p>
    <w:p w14:paraId="6E1E8C31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sz w:val="28"/>
          <w:szCs w:val="28"/>
        </w:rPr>
        <w:t>4. Уточнить знание известных геометрических фигур, их элементов (вершины, углы, стороны).</w:t>
      </w:r>
    </w:p>
    <w:p w14:paraId="24F537D4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sz w:val="28"/>
          <w:szCs w:val="28"/>
        </w:rPr>
        <w:t>5. Совершенствовать умение понимать смысл пространственных отношений (вверху — внизу, между).</w:t>
      </w:r>
    </w:p>
    <w:p w14:paraId="6E6B7596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sz w:val="28"/>
          <w:szCs w:val="28"/>
        </w:rPr>
        <w:t>6. Продолжать развивать глазомер, умение находить предметы толще (тоньше).</w:t>
      </w:r>
    </w:p>
    <w:p w14:paraId="2B8AF6D3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sz w:val="28"/>
          <w:szCs w:val="28"/>
        </w:rPr>
        <w:lastRenderedPageBreak/>
        <w:t>Развивающие задачи: развивать восприятие, внимание, память, наблюдательность,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C4">
        <w:rPr>
          <w:rFonts w:ascii="Times New Roman" w:hAnsi="Times New Roman" w:cs="Times New Roman"/>
          <w:sz w:val="28"/>
          <w:szCs w:val="28"/>
        </w:rPr>
        <w:t>логическое мышление, воображение, познавательную активность.</w:t>
      </w:r>
    </w:p>
    <w:p w14:paraId="0D2BD5E5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sz w:val="28"/>
          <w:szCs w:val="28"/>
        </w:rPr>
        <w:t>Воспитательные задачи: воспитывать интерес к познавательной деятельности, занятиям математикой.</w:t>
      </w:r>
    </w:p>
    <w:p w14:paraId="65B9727A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b/>
          <w:bCs/>
          <w:sz w:val="28"/>
          <w:szCs w:val="28"/>
        </w:rPr>
        <w:t>Задачи образовательных областей в интеграции:</w:t>
      </w:r>
    </w:p>
    <w:p w14:paraId="1669ACAE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b/>
          <w:bCs/>
          <w:sz w:val="28"/>
          <w:szCs w:val="28"/>
        </w:rPr>
        <w:t>Социально – коммуникативное развитие:</w:t>
      </w:r>
      <w:r w:rsidRPr="00EC50C4">
        <w:rPr>
          <w:rFonts w:ascii="Times New Roman" w:hAnsi="Times New Roman" w:cs="Times New Roman"/>
          <w:sz w:val="28"/>
          <w:szCs w:val="28"/>
        </w:rPr>
        <w:t> развивать общение и взаимодействие ребенка с взрослыми и сверстниками, развивать эмоциональный интеллект.</w:t>
      </w:r>
    </w:p>
    <w:p w14:paraId="6F125A70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b/>
          <w:bCs/>
          <w:sz w:val="28"/>
          <w:szCs w:val="28"/>
        </w:rPr>
        <w:t>Речевое развитие:</w:t>
      </w:r>
      <w:r w:rsidRPr="00EC50C4">
        <w:rPr>
          <w:rFonts w:ascii="Times New Roman" w:hAnsi="Times New Roman" w:cs="Times New Roman"/>
          <w:sz w:val="28"/>
          <w:szCs w:val="28"/>
        </w:rPr>
        <w:t> учить быть доброжелательными и корректными собеседниками, воспитывать культуру речевого общения.</w:t>
      </w:r>
    </w:p>
    <w:p w14:paraId="2E24629D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b/>
          <w:bCs/>
          <w:sz w:val="28"/>
          <w:szCs w:val="28"/>
        </w:rPr>
        <w:t>Физическое развитие:</w:t>
      </w:r>
      <w:r w:rsidRPr="00EC50C4">
        <w:rPr>
          <w:rFonts w:ascii="Times New Roman" w:hAnsi="Times New Roman" w:cs="Times New Roman"/>
          <w:sz w:val="28"/>
          <w:szCs w:val="28"/>
        </w:rPr>
        <w:t> воспитывать умение сохранять правильную осанку в процессе мероприятия.</w:t>
      </w:r>
    </w:p>
    <w:p w14:paraId="44E7F87A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b/>
          <w:bCs/>
          <w:sz w:val="28"/>
          <w:szCs w:val="28"/>
        </w:rPr>
        <w:t>Демонстрационный материал</w:t>
      </w:r>
      <w:r w:rsidRPr="00EC50C4">
        <w:rPr>
          <w:rFonts w:ascii="Times New Roman" w:hAnsi="Times New Roman" w:cs="Times New Roman"/>
          <w:sz w:val="28"/>
          <w:szCs w:val="28"/>
        </w:rPr>
        <w:t>: презентация.</w:t>
      </w:r>
    </w:p>
    <w:p w14:paraId="12343930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b/>
          <w:bCs/>
          <w:sz w:val="28"/>
          <w:szCs w:val="28"/>
        </w:rPr>
        <w:t>Раздаточный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C4">
        <w:rPr>
          <w:rFonts w:ascii="Times New Roman" w:hAnsi="Times New Roman" w:cs="Times New Roman"/>
          <w:sz w:val="28"/>
          <w:szCs w:val="28"/>
        </w:rPr>
        <w:t>карточки для заполнения, карточки со знаково-символическим обозначением, 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C4">
        <w:rPr>
          <w:rFonts w:ascii="Times New Roman" w:hAnsi="Times New Roman" w:cs="Times New Roman"/>
          <w:sz w:val="28"/>
          <w:szCs w:val="28"/>
        </w:rPr>
        <w:t xml:space="preserve">блоки </w:t>
      </w:r>
      <w:proofErr w:type="spellStart"/>
      <w:r w:rsidRPr="00EC50C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EC50C4">
        <w:rPr>
          <w:rFonts w:ascii="Times New Roman" w:hAnsi="Times New Roman" w:cs="Times New Roman"/>
          <w:sz w:val="28"/>
          <w:szCs w:val="28"/>
        </w:rPr>
        <w:t>, логическая игра «</w:t>
      </w:r>
      <w:proofErr w:type="spellStart"/>
      <w:r w:rsidRPr="00EC50C4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EC50C4">
        <w:rPr>
          <w:rFonts w:ascii="Times New Roman" w:hAnsi="Times New Roman" w:cs="Times New Roman"/>
          <w:sz w:val="28"/>
          <w:szCs w:val="28"/>
        </w:rPr>
        <w:t>», медали.</w:t>
      </w:r>
    </w:p>
    <w:p w14:paraId="7882AA3F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b/>
          <w:bCs/>
          <w:sz w:val="28"/>
          <w:szCs w:val="28"/>
        </w:rPr>
        <w:t>Целевые ориентиры: </w:t>
      </w:r>
      <w:r w:rsidRPr="00EC50C4">
        <w:rPr>
          <w:rFonts w:ascii="Times New Roman" w:hAnsi="Times New Roman" w:cs="Times New Roman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умеет подчиняться разным правилам и социальным нормам; 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общения.</w:t>
      </w:r>
    </w:p>
    <w:p w14:paraId="47CA1B7D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b/>
          <w:bCs/>
          <w:sz w:val="28"/>
          <w:szCs w:val="28"/>
        </w:rPr>
        <w:t>Предпосылки учебной деятельности:</w:t>
      </w:r>
      <w:r w:rsidRPr="00EC50C4">
        <w:rPr>
          <w:rFonts w:ascii="Times New Roman" w:hAnsi="Times New Roman" w:cs="Times New Roman"/>
          <w:sz w:val="28"/>
          <w:szCs w:val="28"/>
        </w:rPr>
        <w:t> формировать умение определять цель предстоящей деятельности и способы ее достижения, добиваться результата.</w:t>
      </w:r>
    </w:p>
    <w:p w14:paraId="2F8D53C4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C4">
        <w:rPr>
          <w:rFonts w:ascii="Times New Roman" w:hAnsi="Times New Roman" w:cs="Times New Roman"/>
          <w:sz w:val="28"/>
          <w:szCs w:val="28"/>
        </w:rPr>
        <w:t xml:space="preserve">игры с логическими блоками </w:t>
      </w:r>
      <w:proofErr w:type="spellStart"/>
      <w:r w:rsidRPr="00EC50C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EC50C4">
        <w:rPr>
          <w:rFonts w:ascii="Times New Roman" w:hAnsi="Times New Roman" w:cs="Times New Roman"/>
          <w:sz w:val="28"/>
          <w:szCs w:val="28"/>
        </w:rPr>
        <w:t xml:space="preserve">: «Подбери фигуру», «Продолжи узор»; кодирование и </w:t>
      </w:r>
      <w:proofErr w:type="spellStart"/>
      <w:r w:rsidRPr="00EC50C4">
        <w:rPr>
          <w:rFonts w:ascii="Times New Roman" w:hAnsi="Times New Roman" w:cs="Times New Roman"/>
          <w:sz w:val="28"/>
          <w:szCs w:val="28"/>
        </w:rPr>
        <w:t>декодирвание</w:t>
      </w:r>
      <w:proofErr w:type="spellEnd"/>
      <w:r w:rsidRPr="00EC50C4">
        <w:rPr>
          <w:rFonts w:ascii="Times New Roman" w:hAnsi="Times New Roman" w:cs="Times New Roman"/>
          <w:sz w:val="28"/>
          <w:szCs w:val="28"/>
        </w:rPr>
        <w:t xml:space="preserve"> геометрических фигур при помощи карточек со знаково-символическими изображениями; игра в «</w:t>
      </w:r>
      <w:proofErr w:type="spellStart"/>
      <w:r w:rsidRPr="00EC50C4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EC50C4">
        <w:rPr>
          <w:rFonts w:ascii="Times New Roman" w:hAnsi="Times New Roman" w:cs="Times New Roman"/>
          <w:sz w:val="28"/>
          <w:szCs w:val="28"/>
        </w:rPr>
        <w:t>».</w:t>
      </w:r>
    </w:p>
    <w:p w14:paraId="5BD3595F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игры:</w:t>
      </w:r>
    </w:p>
    <w:p w14:paraId="5618832D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b/>
          <w:bCs/>
          <w:sz w:val="28"/>
          <w:szCs w:val="28"/>
        </w:rPr>
        <w:t>1этап (организация игры):</w:t>
      </w:r>
    </w:p>
    <w:p w14:paraId="056D443F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sz w:val="28"/>
          <w:szCs w:val="28"/>
        </w:rPr>
        <w:t>- Дети, сегодня утром мне на электронную почту пришло письмо с пометкой «Нужна помощь». Я хотела бы вам его показать, чтобы мы вместе разобрались.</w:t>
      </w:r>
    </w:p>
    <w:p w14:paraId="4BDFD1C5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sz w:val="28"/>
          <w:szCs w:val="28"/>
        </w:rPr>
        <w:t xml:space="preserve">- Итак, в нашем районе открылся новый магазин «Строительный двор» (слайд 3). Директор магазина заказал большую партию товара (слайд 4). Её должны были привезти на нескольких машинах, в каждой из которых был бы товар определённой формы, цвета, толщины и величины. Но пришла одна машина с товаром разной формы, цвета, </w:t>
      </w:r>
      <w:proofErr w:type="spellStart"/>
      <w:r w:rsidRPr="00EC50C4">
        <w:rPr>
          <w:rFonts w:ascii="Times New Roman" w:hAnsi="Times New Roman" w:cs="Times New Roman"/>
          <w:sz w:val="28"/>
          <w:szCs w:val="28"/>
        </w:rPr>
        <w:t>тощины</w:t>
      </w:r>
      <w:proofErr w:type="spellEnd"/>
      <w:r w:rsidRPr="00EC50C4">
        <w:rPr>
          <w:rFonts w:ascii="Times New Roman" w:hAnsi="Times New Roman" w:cs="Times New Roman"/>
          <w:sz w:val="28"/>
          <w:szCs w:val="28"/>
        </w:rPr>
        <w:t xml:space="preserve"> и величины (слайд 5). И дело в том, что рабочие, которых нанял директор, по какой-то причине не смоги выйти на работу и заниматься разгрузкой, сортировкой и расстановкой товара некому. Давайте поможем директору разобраться с товаром, ведь мы с вами знаем много и о форме, и о величине, и о толщине предметов, тем более, директор приготовил для помощников награды. Вы готовы? Тогда приступаем!</w:t>
      </w:r>
    </w:p>
    <w:p w14:paraId="647F44D6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b/>
          <w:bCs/>
          <w:sz w:val="28"/>
          <w:szCs w:val="28"/>
        </w:rPr>
        <w:t>2 этап (проведение игры)</w:t>
      </w:r>
    </w:p>
    <w:p w14:paraId="0180B085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sz w:val="28"/>
          <w:szCs w:val="28"/>
        </w:rPr>
        <w:t>- Итак, ребята, пришла машина с товаром. Но проблема в том, что на грузовике был замок, код которого водитель забыл (слайд 6). Нужно правильно подобрать код, чтобы открыть машину («</w:t>
      </w:r>
      <w:proofErr w:type="spellStart"/>
      <w:r w:rsidRPr="00EC50C4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EC50C4">
        <w:rPr>
          <w:rFonts w:ascii="Times New Roman" w:hAnsi="Times New Roman" w:cs="Times New Roman"/>
          <w:sz w:val="28"/>
          <w:szCs w:val="28"/>
        </w:rPr>
        <w:t>»).</w:t>
      </w:r>
    </w:p>
    <w:p w14:paraId="41008B93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sz w:val="28"/>
          <w:szCs w:val="28"/>
        </w:rPr>
        <w:t>- Молодцы, с этой задачей вы справились! Итак, перед вами машина с товаром разной формы, величины, толщины и цвета (слайд 7). Прежде чем мы приступим к выполнению следующего задания, давайте вместе вспомним значение знаков, которые будут использоваться в предстоящем задании (слайд 8). (Закрепляем знание знаково-символических обозначений)</w:t>
      </w:r>
    </w:p>
    <w:p w14:paraId="4CF75527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sz w:val="28"/>
          <w:szCs w:val="28"/>
        </w:rPr>
        <w:t xml:space="preserve">- Перед вами тележки, которые нужно заполнить </w:t>
      </w:r>
      <w:r w:rsidR="00D8501E" w:rsidRPr="00EC50C4">
        <w:rPr>
          <w:rFonts w:ascii="Times New Roman" w:hAnsi="Times New Roman" w:cs="Times New Roman"/>
          <w:sz w:val="28"/>
          <w:szCs w:val="28"/>
        </w:rPr>
        <w:t>товаром,</w:t>
      </w:r>
      <w:r w:rsidRPr="00EC50C4">
        <w:rPr>
          <w:rFonts w:ascii="Times New Roman" w:hAnsi="Times New Roman" w:cs="Times New Roman"/>
          <w:sz w:val="28"/>
          <w:szCs w:val="28"/>
        </w:rPr>
        <w:t xml:space="preserve"> зашифрованным на этих карточках (слайд 9).</w:t>
      </w:r>
    </w:p>
    <w:p w14:paraId="478A9ACD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sz w:val="28"/>
          <w:szCs w:val="28"/>
        </w:rPr>
        <w:t xml:space="preserve">- Ребята, теперь расскажите, какие фигуры находятся в ваших тележках. Свой рассказ начинаем со слов: «В моей тележке находятся, например: маленькие, тонкие, жёлтые прямоугольники. А как по- другому можно назвать прямоугольник? (четырёхугольник). А почему его называют </w:t>
      </w:r>
      <w:r w:rsidRPr="00EC50C4">
        <w:rPr>
          <w:rFonts w:ascii="Times New Roman" w:hAnsi="Times New Roman" w:cs="Times New Roman"/>
          <w:sz w:val="28"/>
          <w:szCs w:val="28"/>
        </w:rPr>
        <w:lastRenderedPageBreak/>
        <w:t>четырёхугольником (4 угла? Как можно назвать фигуру, имеющую 3 и более углов (многоугольник? Из каких элементов состоит прямоугольник (угол, сторона, вершина? Наташа, покажи, пожалуйста, сторону …».</w:t>
      </w:r>
    </w:p>
    <w:p w14:paraId="2B6177F3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sz w:val="28"/>
          <w:szCs w:val="28"/>
        </w:rPr>
        <w:t>- Итак, теперь посмотрим на фигуры в ваших тележках. С каких слов мы начинаем свой рассказ (в моей тележке находятся?</w:t>
      </w:r>
    </w:p>
    <w:p w14:paraId="55437812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sz w:val="28"/>
          <w:szCs w:val="28"/>
        </w:rPr>
        <w:t>- Ну вот вы и справились с этим заданием, а теперь осталось расставить товар на полки (слайд 10). Ребята, скажите, какой товар будет стоять на верхней полке, какие фигуры (Наташа? А на нижней? Между верхней и нижней?</w:t>
      </w:r>
    </w:p>
    <w:p w14:paraId="18623FBB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sz w:val="28"/>
          <w:szCs w:val="28"/>
        </w:rPr>
        <w:t>- Перед вами карточки с зашифрованным на них товаром. Будьте внимательны, выставляйте товар на полки правильно.</w:t>
      </w:r>
    </w:p>
    <w:p w14:paraId="0C339FB6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sz w:val="28"/>
          <w:szCs w:val="28"/>
        </w:rPr>
        <w:t>- Ребята, все справились с этим заданием, товар правильно выставлен на полки. Вы умело расшифровываете карточки. Но чтобы директор убедился в ваших способностях и наградил вас, нужно показать, как вы умеете ещё и зашифровывать информацию (слайд 11). Выберите каждый по одной геометрической фигуре. А теперь попробуйте зашифровать её при помощи карточек со знаковыми изображениями.</w:t>
      </w:r>
    </w:p>
    <w:p w14:paraId="3382B421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b/>
          <w:bCs/>
          <w:sz w:val="28"/>
          <w:szCs w:val="28"/>
        </w:rPr>
        <w:t>3 этап (анализ)</w:t>
      </w:r>
    </w:p>
    <w:p w14:paraId="38451381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0C4">
        <w:rPr>
          <w:rFonts w:ascii="Times New Roman" w:hAnsi="Times New Roman" w:cs="Times New Roman"/>
          <w:sz w:val="28"/>
          <w:szCs w:val="28"/>
        </w:rPr>
        <w:t xml:space="preserve">- Ребята, мне </w:t>
      </w:r>
      <w:r w:rsidR="00D8501E" w:rsidRPr="00EC50C4">
        <w:rPr>
          <w:rFonts w:ascii="Times New Roman" w:hAnsi="Times New Roman" w:cs="Times New Roman"/>
          <w:sz w:val="28"/>
          <w:szCs w:val="28"/>
        </w:rPr>
        <w:t>понравилось,</w:t>
      </w:r>
      <w:r w:rsidRPr="00EC50C4">
        <w:rPr>
          <w:rFonts w:ascii="Times New Roman" w:hAnsi="Times New Roman" w:cs="Times New Roman"/>
          <w:sz w:val="28"/>
          <w:szCs w:val="28"/>
        </w:rPr>
        <w:t xml:space="preserve"> как вы сегодня дружно играли, добросовестно выполняли задания. Наташа и Оля правильно отвечали на вопросы, Люда и Таня ловко и быстро находили нужные фигуры. Понравилась вам эта игра, ребята?</w:t>
      </w:r>
      <w:r w:rsidR="00D8501E">
        <w:rPr>
          <w:rFonts w:ascii="Times New Roman" w:hAnsi="Times New Roman" w:cs="Times New Roman"/>
          <w:sz w:val="28"/>
          <w:szCs w:val="28"/>
        </w:rPr>
        <w:t xml:space="preserve"> </w:t>
      </w:r>
      <w:r w:rsidRPr="00EC50C4">
        <w:rPr>
          <w:rFonts w:ascii="Times New Roman" w:hAnsi="Times New Roman" w:cs="Times New Roman"/>
          <w:sz w:val="28"/>
          <w:szCs w:val="28"/>
        </w:rPr>
        <w:t>А</w:t>
      </w:r>
      <w:r w:rsidR="00D8501E">
        <w:rPr>
          <w:rFonts w:ascii="Times New Roman" w:hAnsi="Times New Roman" w:cs="Times New Roman"/>
          <w:sz w:val="28"/>
          <w:szCs w:val="28"/>
        </w:rPr>
        <w:t>,</w:t>
      </w:r>
      <w:r w:rsidRPr="00EC50C4">
        <w:rPr>
          <w:rFonts w:ascii="Times New Roman" w:hAnsi="Times New Roman" w:cs="Times New Roman"/>
          <w:sz w:val="28"/>
          <w:szCs w:val="28"/>
        </w:rPr>
        <w:t xml:space="preserve"> что вам понравилось делать больше всего (расшифровывать или зашифровывать? Что обещал сделать директор, за вашу помощь? Ребята, вы действительно отлично справились! И за ваше старание я награждаю вас медалями, которые мне передал директор магазина (слайд 12). А теперь давайте уберём со стола весь материал на места.</w:t>
      </w:r>
    </w:p>
    <w:p w14:paraId="4D0A1A92" w14:textId="77777777" w:rsidR="00EC50C4" w:rsidRPr="00EC50C4" w:rsidRDefault="00EC50C4" w:rsidP="00EC5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C50C4" w:rsidRPr="00EC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33AF" w14:textId="77777777" w:rsidR="00B44190" w:rsidRDefault="00B44190" w:rsidP="00A36652">
      <w:pPr>
        <w:spacing w:after="0" w:line="240" w:lineRule="auto"/>
      </w:pPr>
      <w:r>
        <w:separator/>
      </w:r>
    </w:p>
  </w:endnote>
  <w:endnote w:type="continuationSeparator" w:id="0">
    <w:p w14:paraId="3F5E332B" w14:textId="77777777" w:rsidR="00B44190" w:rsidRDefault="00B44190" w:rsidP="00A3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4C5F2" w14:textId="77777777" w:rsidR="00B44190" w:rsidRDefault="00B44190" w:rsidP="00A36652">
      <w:pPr>
        <w:spacing w:after="0" w:line="240" w:lineRule="auto"/>
      </w:pPr>
      <w:r>
        <w:separator/>
      </w:r>
    </w:p>
  </w:footnote>
  <w:footnote w:type="continuationSeparator" w:id="0">
    <w:p w14:paraId="6F278D52" w14:textId="77777777" w:rsidR="00B44190" w:rsidRDefault="00B44190" w:rsidP="00A36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C4"/>
    <w:rsid w:val="003A3E10"/>
    <w:rsid w:val="00581587"/>
    <w:rsid w:val="00621967"/>
    <w:rsid w:val="006859F4"/>
    <w:rsid w:val="007A5273"/>
    <w:rsid w:val="008B6D04"/>
    <w:rsid w:val="00A36652"/>
    <w:rsid w:val="00AE24F7"/>
    <w:rsid w:val="00B44190"/>
    <w:rsid w:val="00D8501E"/>
    <w:rsid w:val="00D91E0E"/>
    <w:rsid w:val="00EC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1CA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0C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50C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36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6652"/>
  </w:style>
  <w:style w:type="paragraph" w:styleId="a7">
    <w:name w:val="footer"/>
    <w:basedOn w:val="a"/>
    <w:link w:val="a8"/>
    <w:uiPriority w:val="99"/>
    <w:unhideWhenUsed/>
    <w:rsid w:val="00A36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6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FF9E0-3E7E-4276-A665-82FAE656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2024-01-12T12:58:00Z</dcterms:created>
  <dcterms:modified xsi:type="dcterms:W3CDTF">2024-01-12T12:58:00Z</dcterms:modified>
</cp:coreProperties>
</file>